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33.1/RBS/09/2026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 Türen 4. BA - Umbau und Erweiterung der Regenbogenschule mit Mensa in Seelze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 Türen 4. BA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